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2DBF4" w14:textId="77777777" w:rsidR="005F35C8" w:rsidRPr="007E0561" w:rsidRDefault="005F35C8" w:rsidP="00B55D34">
      <w:pPr>
        <w:pStyle w:val="Overskrift1"/>
        <w:jc w:val="center"/>
        <w:rPr>
          <w:b/>
          <w:bCs/>
        </w:rPr>
      </w:pPr>
      <w:proofErr w:type="spellStart"/>
      <w:r w:rsidRPr="007E0561">
        <w:rPr>
          <w:b/>
          <w:bCs/>
        </w:rPr>
        <w:t>Anvendelse</w:t>
      </w:r>
      <w:proofErr w:type="spellEnd"/>
      <w:r w:rsidRPr="007E0561">
        <w:rPr>
          <w:b/>
          <w:bCs/>
        </w:rPr>
        <w:t xml:space="preserve"> </w:t>
      </w:r>
      <w:proofErr w:type="spellStart"/>
      <w:r w:rsidRPr="007E0561">
        <w:rPr>
          <w:b/>
          <w:bCs/>
        </w:rPr>
        <w:t>af</w:t>
      </w:r>
      <w:proofErr w:type="spellEnd"/>
      <w:r w:rsidRPr="007E0561">
        <w:rPr>
          <w:b/>
          <w:bCs/>
        </w:rPr>
        <w:t xml:space="preserve"> </w:t>
      </w:r>
      <w:proofErr w:type="spellStart"/>
      <w:r w:rsidRPr="007E0561">
        <w:rPr>
          <w:b/>
          <w:bCs/>
        </w:rPr>
        <w:t>kasus</w:t>
      </w:r>
      <w:proofErr w:type="spellEnd"/>
    </w:p>
    <w:p w14:paraId="52F4DC2E" w14:textId="77777777" w:rsidR="007E0561" w:rsidRDefault="007E0561" w:rsidP="005F35C8">
      <w:pPr>
        <w:rPr>
          <w:rFonts w:eastAsia="Times New Roman" w:cstheme="minorHAnsi"/>
          <w:color w:val="444444"/>
          <w:kern w:val="0"/>
          <w:sz w:val="24"/>
          <w:szCs w:val="24"/>
          <w:lang w:val="da-DK" w:eastAsia="da-DK"/>
          <w14:ligatures w14:val="none"/>
        </w:rPr>
      </w:pPr>
    </w:p>
    <w:p w14:paraId="6BD8B15F" w14:textId="16AFA203" w:rsidR="00BE5DA0" w:rsidRPr="007E0561" w:rsidRDefault="005F35C8" w:rsidP="005F35C8">
      <w:pPr>
        <w:rPr>
          <w:rFonts w:eastAsia="Times New Roman" w:cstheme="minorHAnsi"/>
          <w:color w:val="444444"/>
          <w:kern w:val="0"/>
          <w:sz w:val="24"/>
          <w:szCs w:val="24"/>
          <w:lang w:val="da-DK" w:eastAsia="da-DK"/>
          <w14:ligatures w14:val="none"/>
        </w:rPr>
      </w:pPr>
      <w:r w:rsidRPr="007E0561">
        <w:rPr>
          <w:rFonts w:eastAsia="Times New Roman" w:cstheme="minorHAnsi"/>
          <w:color w:val="444444"/>
          <w:kern w:val="0"/>
          <w:sz w:val="24"/>
          <w:szCs w:val="24"/>
          <w:lang w:val="da-DK" w:eastAsia="da-DK"/>
          <w14:ligatures w14:val="none"/>
        </w:rPr>
        <w:t xml:space="preserve">Der </w:t>
      </w:r>
      <w:r w:rsidRPr="00225EF7">
        <w:rPr>
          <w:rFonts w:eastAsia="Times New Roman" w:cstheme="minorHAnsi"/>
          <w:color w:val="444444"/>
          <w:kern w:val="0"/>
          <w:sz w:val="24"/>
          <w:szCs w:val="24"/>
          <w:lang w:val="da-DK" w:eastAsia="da-DK"/>
          <w14:ligatures w14:val="none"/>
        </w:rPr>
        <w:t>findes kun to kasus</w:t>
      </w:r>
      <w:r w:rsidRPr="007E0561">
        <w:rPr>
          <w:rFonts w:eastAsia="Times New Roman" w:cstheme="minorHAnsi"/>
          <w:color w:val="444444"/>
          <w:kern w:val="0"/>
          <w:sz w:val="24"/>
          <w:szCs w:val="24"/>
          <w:lang w:val="da-DK" w:eastAsia="da-DK"/>
          <w14:ligatures w14:val="none"/>
        </w:rPr>
        <w:t xml:space="preserve"> for navneord på dansk</w:t>
      </w:r>
      <w:r w:rsidRPr="00225EF7">
        <w:rPr>
          <w:rFonts w:eastAsia="Times New Roman" w:cstheme="minorHAnsi"/>
          <w:color w:val="444444"/>
          <w:kern w:val="0"/>
          <w:sz w:val="24"/>
          <w:szCs w:val="24"/>
          <w:lang w:val="da-DK" w:eastAsia="da-DK"/>
          <w14:ligatures w14:val="none"/>
        </w:rPr>
        <w:t>: nominativ og genitiv. Genitiv dannes ved at tilføje -s til ordet</w:t>
      </w:r>
      <w:r w:rsidR="0056442C" w:rsidRPr="007E0561">
        <w:rPr>
          <w:rFonts w:eastAsia="Times New Roman" w:cstheme="minorHAnsi"/>
          <w:color w:val="444444"/>
          <w:kern w:val="0"/>
          <w:sz w:val="24"/>
          <w:szCs w:val="24"/>
          <w:lang w:val="da-DK" w:eastAsia="da-DK"/>
          <w14:ligatures w14:val="none"/>
        </w:rPr>
        <w:t>.</w:t>
      </w:r>
    </w:p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2216"/>
      </w:tblGrid>
      <w:tr w:rsidR="007E0561" w:rsidRPr="007E0561" w14:paraId="55CD652C" w14:textId="77777777" w:rsidTr="007E0561">
        <w:tc>
          <w:tcPr>
            <w:tcW w:w="1925" w:type="dxa"/>
          </w:tcPr>
          <w:p w14:paraId="4797047D" w14:textId="77777777" w:rsidR="007E0561" w:rsidRDefault="007E0561" w:rsidP="00AA169B">
            <w:pPr>
              <w:spacing w:after="240"/>
              <w:rPr>
                <w:rFonts w:eastAsia="Times New Roman" w:cstheme="minorHAnsi"/>
                <w:b/>
                <w:bCs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</w:pPr>
          </w:p>
          <w:p w14:paraId="5E6B4F89" w14:textId="7B4600BB" w:rsidR="007E0561" w:rsidRPr="007E0561" w:rsidRDefault="007E0561" w:rsidP="00AA169B">
            <w:pPr>
              <w:spacing w:after="240"/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E0561">
              <w:rPr>
                <w:rFonts w:eastAsia="Times New Roman" w:cstheme="minorHAnsi"/>
                <w:b/>
                <w:bCs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>Kasus</w:t>
            </w:r>
          </w:p>
        </w:tc>
        <w:tc>
          <w:tcPr>
            <w:tcW w:w="1925" w:type="dxa"/>
          </w:tcPr>
          <w:p w14:paraId="55D72A90" w14:textId="77777777" w:rsidR="007E0561" w:rsidRPr="007E0561" w:rsidRDefault="007E0561" w:rsidP="00AA169B">
            <w:pPr>
              <w:spacing w:after="240"/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eastAsia="da-DK"/>
                <w14:ligatures w14:val="none"/>
              </w:rPr>
            </w:pPr>
            <w:r w:rsidRPr="00225EF7">
              <w:rPr>
                <w:rFonts w:eastAsia="Times New Roman" w:cstheme="minorHAnsi"/>
                <w:b/>
                <w:bCs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>Sing. ubestemt</w:t>
            </w:r>
          </w:p>
        </w:tc>
        <w:tc>
          <w:tcPr>
            <w:tcW w:w="1926" w:type="dxa"/>
          </w:tcPr>
          <w:p w14:paraId="3A88B074" w14:textId="77777777" w:rsidR="007E0561" w:rsidRPr="007E0561" w:rsidRDefault="007E0561" w:rsidP="00AA169B">
            <w:pPr>
              <w:spacing w:after="240"/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eastAsia="da-DK"/>
                <w14:ligatures w14:val="none"/>
              </w:rPr>
            </w:pPr>
            <w:r w:rsidRPr="00225EF7">
              <w:rPr>
                <w:rFonts w:eastAsia="Times New Roman" w:cstheme="minorHAnsi"/>
                <w:b/>
                <w:bCs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>Sing. bestemt</w:t>
            </w:r>
          </w:p>
        </w:tc>
        <w:tc>
          <w:tcPr>
            <w:tcW w:w="1926" w:type="dxa"/>
          </w:tcPr>
          <w:p w14:paraId="28E61953" w14:textId="77777777" w:rsidR="007E0561" w:rsidRPr="007E0561" w:rsidRDefault="007E0561" w:rsidP="00AA169B">
            <w:pPr>
              <w:spacing w:after="240"/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E0561">
              <w:rPr>
                <w:rFonts w:eastAsia="Times New Roman" w:cstheme="minorHAnsi"/>
                <w:b/>
                <w:bCs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>Flertal</w:t>
            </w:r>
            <w:r w:rsidRPr="00225EF7">
              <w:rPr>
                <w:rFonts w:eastAsia="Times New Roman" w:cstheme="minorHAnsi"/>
                <w:b/>
                <w:bCs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 ubestemt</w:t>
            </w:r>
          </w:p>
        </w:tc>
        <w:tc>
          <w:tcPr>
            <w:tcW w:w="2216" w:type="dxa"/>
          </w:tcPr>
          <w:p w14:paraId="1E664E0F" w14:textId="77777777" w:rsidR="007E0561" w:rsidRPr="007E0561" w:rsidRDefault="007E0561" w:rsidP="00AA169B">
            <w:pPr>
              <w:spacing w:after="240"/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E0561">
              <w:rPr>
                <w:rFonts w:eastAsia="Times New Roman" w:cstheme="minorHAnsi"/>
                <w:b/>
                <w:bCs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>Flertal</w:t>
            </w:r>
            <w:r w:rsidRPr="00225EF7">
              <w:rPr>
                <w:rFonts w:eastAsia="Times New Roman" w:cstheme="minorHAnsi"/>
                <w:b/>
                <w:bCs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 bestemt</w:t>
            </w:r>
          </w:p>
        </w:tc>
      </w:tr>
      <w:tr w:rsidR="007E0561" w:rsidRPr="007E0561" w14:paraId="58CFB19F" w14:textId="77777777" w:rsidTr="007E0561">
        <w:tc>
          <w:tcPr>
            <w:tcW w:w="1925" w:type="dxa"/>
          </w:tcPr>
          <w:p w14:paraId="43AF2D04" w14:textId="77777777" w:rsidR="007E0561" w:rsidRPr="007E0561" w:rsidRDefault="007E0561" w:rsidP="00AA169B">
            <w:pPr>
              <w:spacing w:after="240"/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eastAsia="da-DK"/>
                <w14:ligatures w14:val="none"/>
              </w:rPr>
            </w:pPr>
            <w:r w:rsidRPr="00225EF7">
              <w:rPr>
                <w:rFonts w:eastAsia="Times New Roman" w:cstheme="minorHAnsi"/>
                <w:b/>
                <w:bCs/>
                <w:color w:val="4472C4" w:themeColor="accent1"/>
                <w:kern w:val="0"/>
                <w:sz w:val="24"/>
                <w:szCs w:val="24"/>
                <w:lang w:val="da-DK" w:eastAsia="da-DK"/>
                <w14:ligatures w14:val="none"/>
              </w:rPr>
              <w:t>Nominativ</w:t>
            </w:r>
          </w:p>
        </w:tc>
        <w:tc>
          <w:tcPr>
            <w:tcW w:w="1925" w:type="dxa"/>
          </w:tcPr>
          <w:p w14:paraId="325EB8BD" w14:textId="737215CE" w:rsidR="007E0561" w:rsidRPr="007E0561" w:rsidRDefault="007E0561" w:rsidP="00AA169B">
            <w:pPr>
              <w:spacing w:after="240"/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E0561"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En </w:t>
            </w:r>
            <w:r w:rsidRPr="00225EF7"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>kat</w:t>
            </w:r>
            <w:r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 (leger)</w:t>
            </w:r>
          </w:p>
        </w:tc>
        <w:tc>
          <w:tcPr>
            <w:tcW w:w="1926" w:type="dxa"/>
          </w:tcPr>
          <w:p w14:paraId="76E1ECAB" w14:textId="7F3F1DC7" w:rsidR="007E0561" w:rsidRPr="007E0561" w:rsidRDefault="007E0561" w:rsidP="00AA169B">
            <w:pPr>
              <w:spacing w:after="240"/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eastAsia="da-DK"/>
                <w14:ligatures w14:val="none"/>
              </w:rPr>
            </w:pPr>
            <w:r w:rsidRPr="00225EF7"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>K</w:t>
            </w:r>
            <w:r w:rsidRPr="00225EF7"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>atten</w:t>
            </w:r>
            <w:r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>(leger)</w:t>
            </w:r>
          </w:p>
        </w:tc>
        <w:tc>
          <w:tcPr>
            <w:tcW w:w="1926" w:type="dxa"/>
          </w:tcPr>
          <w:p w14:paraId="54415D4C" w14:textId="6D01D8D6" w:rsidR="007E0561" w:rsidRPr="007E0561" w:rsidRDefault="007E0561" w:rsidP="00AA169B">
            <w:pPr>
              <w:spacing w:after="240"/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eastAsia="da-DK"/>
                <w14:ligatures w14:val="none"/>
              </w:rPr>
            </w:pPr>
            <w:r w:rsidRPr="00225EF7"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>K</w:t>
            </w:r>
            <w:r w:rsidRPr="00225EF7"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>atte</w:t>
            </w:r>
            <w:r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>(leger)</w:t>
            </w:r>
          </w:p>
        </w:tc>
        <w:tc>
          <w:tcPr>
            <w:tcW w:w="2216" w:type="dxa"/>
          </w:tcPr>
          <w:p w14:paraId="6AA50C24" w14:textId="24122098" w:rsidR="007E0561" w:rsidRPr="007E0561" w:rsidRDefault="007E0561" w:rsidP="00AA169B">
            <w:pPr>
              <w:spacing w:after="240"/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eastAsia="da-DK"/>
                <w14:ligatures w14:val="none"/>
              </w:rPr>
            </w:pPr>
            <w:r w:rsidRPr="00225EF7"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>K</w:t>
            </w:r>
            <w:r w:rsidRPr="00225EF7"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>attene</w:t>
            </w:r>
            <w:r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>(leger)</w:t>
            </w:r>
          </w:p>
        </w:tc>
      </w:tr>
      <w:tr w:rsidR="007E0561" w:rsidRPr="007E0561" w14:paraId="739E87FE" w14:textId="77777777" w:rsidTr="007E0561">
        <w:tc>
          <w:tcPr>
            <w:tcW w:w="1925" w:type="dxa"/>
          </w:tcPr>
          <w:p w14:paraId="32DDF3DC" w14:textId="77777777" w:rsidR="007E0561" w:rsidRPr="007E0561" w:rsidRDefault="007E0561" w:rsidP="00AA169B">
            <w:pPr>
              <w:spacing w:after="240"/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eastAsia="da-DK"/>
                <w14:ligatures w14:val="none"/>
              </w:rPr>
            </w:pPr>
            <w:r w:rsidRPr="00225EF7">
              <w:rPr>
                <w:rFonts w:eastAsia="Times New Roman" w:cstheme="minorHAnsi"/>
                <w:b/>
                <w:bCs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>Genitiv</w:t>
            </w:r>
          </w:p>
        </w:tc>
        <w:tc>
          <w:tcPr>
            <w:tcW w:w="1925" w:type="dxa"/>
          </w:tcPr>
          <w:p w14:paraId="07E10343" w14:textId="48328392" w:rsidR="007E0561" w:rsidRPr="007E0561" w:rsidRDefault="007E0561" w:rsidP="00AA169B">
            <w:pPr>
              <w:spacing w:after="240"/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E0561"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>E</w:t>
            </w:r>
            <w:r w:rsidR="00B55D34"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>n</w:t>
            </w:r>
            <w:r w:rsidRPr="007E0561"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 </w:t>
            </w:r>
            <w:r w:rsidRPr="00225EF7"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>kats</w:t>
            </w:r>
            <w:r w:rsidRPr="007E0561"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 (halsbånd)</w:t>
            </w:r>
          </w:p>
        </w:tc>
        <w:tc>
          <w:tcPr>
            <w:tcW w:w="1926" w:type="dxa"/>
          </w:tcPr>
          <w:p w14:paraId="5E46C7A0" w14:textId="77777777" w:rsidR="007E0561" w:rsidRPr="007E0561" w:rsidRDefault="007E0561" w:rsidP="00AA169B">
            <w:pPr>
              <w:spacing w:after="240"/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E0561"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>K</w:t>
            </w:r>
            <w:r w:rsidRPr="00225EF7"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>attens</w:t>
            </w:r>
            <w:r w:rsidRPr="007E0561"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 (halsbånd)</w:t>
            </w:r>
          </w:p>
        </w:tc>
        <w:tc>
          <w:tcPr>
            <w:tcW w:w="1926" w:type="dxa"/>
          </w:tcPr>
          <w:p w14:paraId="5C653E5C" w14:textId="77777777" w:rsidR="007E0561" w:rsidRPr="007E0561" w:rsidRDefault="007E0561" w:rsidP="00AA169B">
            <w:pPr>
              <w:spacing w:after="240"/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E0561"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>K</w:t>
            </w:r>
            <w:r w:rsidRPr="00225EF7"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>attes</w:t>
            </w:r>
            <w:r w:rsidRPr="007E0561"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 (halsbånd)</w:t>
            </w:r>
          </w:p>
        </w:tc>
        <w:tc>
          <w:tcPr>
            <w:tcW w:w="2216" w:type="dxa"/>
          </w:tcPr>
          <w:p w14:paraId="33162537" w14:textId="12A2FBA0" w:rsidR="007E0561" w:rsidRPr="007E0561" w:rsidRDefault="007E0561" w:rsidP="00AA169B">
            <w:pPr>
              <w:spacing w:after="240"/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E0561"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>K</w:t>
            </w:r>
            <w:r w:rsidRPr="00225EF7"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>attenes</w:t>
            </w:r>
            <w:r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 </w:t>
            </w:r>
            <w:r w:rsidRPr="007E0561"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>(halsbånd)</w:t>
            </w:r>
          </w:p>
        </w:tc>
      </w:tr>
    </w:tbl>
    <w:p w14:paraId="5D175CCA" w14:textId="77777777" w:rsidR="007E0561" w:rsidRPr="007E0561" w:rsidRDefault="007E0561" w:rsidP="005F35C8">
      <w:pPr>
        <w:rPr>
          <w:rFonts w:eastAsia="Times New Roman" w:cstheme="minorHAnsi"/>
          <w:color w:val="444444"/>
          <w:kern w:val="0"/>
          <w:sz w:val="24"/>
          <w:szCs w:val="24"/>
          <w:lang w:val="da-DK" w:eastAsia="da-DK"/>
          <w14:ligatures w14:val="none"/>
        </w:rPr>
      </w:pPr>
    </w:p>
    <w:p w14:paraId="14E86078" w14:textId="3919F29D" w:rsidR="0056442C" w:rsidRPr="007E0561" w:rsidRDefault="0056442C" w:rsidP="007E0561">
      <w:pPr>
        <w:spacing w:line="360" w:lineRule="auto"/>
        <w:rPr>
          <w:rFonts w:cstheme="minorHAnsi"/>
          <w:lang w:val="da-DK"/>
        </w:rPr>
      </w:pPr>
      <w:r w:rsidRPr="007E0561">
        <w:rPr>
          <w:rFonts w:cstheme="minorHAnsi"/>
          <w:lang w:val="da-DK" w:eastAsia="da-DK"/>
        </w:rPr>
        <w:t>Der er fire kasus</w:t>
      </w:r>
      <w:r w:rsidRPr="007E0561">
        <w:rPr>
          <w:rFonts w:cstheme="minorHAnsi"/>
        </w:rPr>
        <w:t xml:space="preserve"> </w:t>
      </w:r>
      <w:proofErr w:type="spellStart"/>
      <w:r w:rsidRPr="007E0561">
        <w:rPr>
          <w:rFonts w:cstheme="minorHAnsi"/>
        </w:rPr>
        <w:t>på</w:t>
      </w:r>
      <w:proofErr w:type="spellEnd"/>
      <w:r w:rsidRPr="007E0561">
        <w:rPr>
          <w:rFonts w:cstheme="minorHAnsi"/>
        </w:rPr>
        <w:t xml:space="preserve"> </w:t>
      </w:r>
      <w:proofErr w:type="spellStart"/>
      <w:r w:rsidRPr="007E0561">
        <w:rPr>
          <w:rFonts w:cstheme="minorHAnsi"/>
        </w:rPr>
        <w:t>tysk</w:t>
      </w:r>
      <w:proofErr w:type="spellEnd"/>
      <w:r w:rsidRPr="007E0561">
        <w:rPr>
          <w:rFonts w:cstheme="minorHAnsi"/>
          <w:lang w:val="da-DK" w:eastAsia="da-DK"/>
        </w:rPr>
        <w:t>: Nominativ, genitiv, dativ og akkusativ.</w:t>
      </w:r>
    </w:p>
    <w:p w14:paraId="65EC18A7" w14:textId="008994B1" w:rsidR="005F35C8" w:rsidRPr="007E0561" w:rsidRDefault="005F35C8" w:rsidP="007E0561">
      <w:pPr>
        <w:spacing w:line="360" w:lineRule="auto"/>
        <w:rPr>
          <w:rFonts w:cstheme="minorHAnsi"/>
        </w:rPr>
      </w:pPr>
      <w:r w:rsidRPr="007E0561">
        <w:rPr>
          <w:rFonts w:cstheme="minorHAnsi"/>
          <w:lang w:val="da-DK" w:eastAsia="da-DK"/>
        </w:rPr>
        <w:t xml:space="preserve">Substantiver, pronominer, adjektiver og artikler </w:t>
      </w:r>
      <w:proofErr w:type="spellStart"/>
      <w:r w:rsidRPr="007E0561">
        <w:rPr>
          <w:rFonts w:cstheme="minorHAnsi"/>
        </w:rPr>
        <w:t>bliver</w:t>
      </w:r>
      <w:proofErr w:type="spellEnd"/>
      <w:r w:rsidRPr="007E0561">
        <w:rPr>
          <w:rFonts w:cstheme="minorHAnsi"/>
        </w:rPr>
        <w:t xml:space="preserve"> </w:t>
      </w:r>
      <w:r w:rsidRPr="007E0561">
        <w:rPr>
          <w:rFonts w:cstheme="minorHAnsi"/>
          <w:lang w:val="da-DK" w:eastAsia="da-DK"/>
        </w:rPr>
        <w:t xml:space="preserve">altid </w:t>
      </w:r>
      <w:proofErr w:type="spellStart"/>
      <w:r w:rsidRPr="007E0561">
        <w:rPr>
          <w:rFonts w:cstheme="minorHAnsi"/>
        </w:rPr>
        <w:t>bøjet</w:t>
      </w:r>
      <w:proofErr w:type="spellEnd"/>
      <w:r w:rsidRPr="007E0561">
        <w:rPr>
          <w:rFonts w:cstheme="minorHAnsi"/>
        </w:rPr>
        <w:t xml:space="preserve"> </w:t>
      </w:r>
      <w:r w:rsidRPr="007E0561">
        <w:rPr>
          <w:rFonts w:cstheme="minorHAnsi"/>
          <w:lang w:val="da-DK" w:eastAsia="da-DK"/>
        </w:rPr>
        <w:t>i det tyske sprog</w:t>
      </w:r>
      <w:r w:rsidRPr="007E0561">
        <w:rPr>
          <w:rFonts w:cstheme="minorHAnsi"/>
        </w:rPr>
        <w:t xml:space="preserve"> </w:t>
      </w:r>
      <w:r w:rsidRPr="007E0561">
        <w:rPr>
          <w:rFonts w:cstheme="minorHAnsi"/>
          <w:lang w:val="da-DK" w:eastAsia="da-DK"/>
        </w:rPr>
        <w:t>i en sætning</w:t>
      </w:r>
      <w:r w:rsidRPr="007E0561">
        <w:rPr>
          <w:rFonts w:cstheme="minorHAnsi"/>
        </w:rPr>
        <w:t xml:space="preserve"> i </w:t>
      </w:r>
      <w:proofErr w:type="spellStart"/>
      <w:r w:rsidRPr="007E0561">
        <w:rPr>
          <w:rFonts w:cstheme="minorHAnsi"/>
        </w:rPr>
        <w:t>forhold</w:t>
      </w:r>
      <w:proofErr w:type="spellEnd"/>
      <w:r w:rsidRPr="007E0561">
        <w:rPr>
          <w:rFonts w:cstheme="minorHAnsi"/>
        </w:rPr>
        <w:t xml:space="preserve"> </w:t>
      </w:r>
      <w:proofErr w:type="spellStart"/>
      <w:r w:rsidRPr="007E0561">
        <w:rPr>
          <w:rFonts w:cstheme="minorHAnsi"/>
        </w:rPr>
        <w:t>til</w:t>
      </w:r>
      <w:proofErr w:type="spellEnd"/>
      <w:r w:rsidRPr="007E0561">
        <w:rPr>
          <w:rFonts w:cstheme="minorHAnsi"/>
        </w:rPr>
        <w:t xml:space="preserve"> </w:t>
      </w:r>
      <w:proofErr w:type="spellStart"/>
      <w:r w:rsidRPr="007E0561">
        <w:rPr>
          <w:rFonts w:cstheme="minorHAnsi"/>
        </w:rPr>
        <w:t>deres</w:t>
      </w:r>
      <w:proofErr w:type="spellEnd"/>
      <w:r w:rsidRPr="007E0561">
        <w:rPr>
          <w:rFonts w:cstheme="minorHAnsi"/>
        </w:rPr>
        <w:t xml:space="preserve"> </w:t>
      </w:r>
      <w:proofErr w:type="spellStart"/>
      <w:r w:rsidRPr="007E0561">
        <w:rPr>
          <w:rFonts w:cstheme="minorHAnsi"/>
        </w:rPr>
        <w:t>funktion</w:t>
      </w:r>
      <w:proofErr w:type="spellEnd"/>
      <w:r w:rsidRPr="007E0561">
        <w:rPr>
          <w:rFonts w:cstheme="minorHAnsi"/>
        </w:rPr>
        <w:t xml:space="preserve"> (</w:t>
      </w:r>
      <w:r w:rsidRPr="007E0561">
        <w:rPr>
          <w:rFonts w:cstheme="minorHAnsi"/>
          <w:lang w:val="da-DK" w:eastAsia="da-DK"/>
        </w:rPr>
        <w:t>kasus).</w:t>
      </w:r>
      <w:r w:rsidRPr="007E0561">
        <w:rPr>
          <w:rFonts w:cstheme="minorHAnsi"/>
        </w:rPr>
        <w:t xml:space="preserve"> </w:t>
      </w:r>
    </w:p>
    <w:p w14:paraId="78023EEE" w14:textId="42A421C4" w:rsidR="005F35C8" w:rsidRPr="006842AA" w:rsidRDefault="005F35C8" w:rsidP="00B55D34">
      <w:pPr>
        <w:spacing w:line="360" w:lineRule="auto"/>
        <w:rPr>
          <w:rFonts w:eastAsia="Times New Roman" w:cstheme="minorHAnsi"/>
          <w:color w:val="333333"/>
          <w:spacing w:val="-15"/>
          <w:kern w:val="0"/>
          <w:sz w:val="24"/>
          <w:szCs w:val="24"/>
          <w:lang w:val="da-DK" w:eastAsia="da-DK"/>
          <w14:ligatures w14:val="none"/>
        </w:rPr>
      </w:pPr>
      <w:r w:rsidRPr="007E0561">
        <w:rPr>
          <w:rFonts w:cstheme="minorHAnsi"/>
          <w:lang w:val="da-DK" w:eastAsia="da-DK"/>
        </w:rPr>
        <w:t xml:space="preserve">Subjektet i en sætning er altid i nominativ. </w:t>
      </w:r>
      <w:r w:rsidRPr="007E0561">
        <w:rPr>
          <w:rFonts w:cstheme="minorHAnsi"/>
        </w:rPr>
        <w:t>D</w:t>
      </w:r>
      <w:r w:rsidRPr="007E0561">
        <w:rPr>
          <w:rFonts w:cstheme="minorHAnsi"/>
          <w:lang w:val="da-DK" w:eastAsia="da-DK"/>
        </w:rPr>
        <w:t>et direkte objekt</w:t>
      </w:r>
      <w:r w:rsidRPr="007E0561">
        <w:rPr>
          <w:rFonts w:cstheme="minorHAnsi"/>
        </w:rPr>
        <w:t xml:space="preserve"> </w:t>
      </w:r>
      <w:r w:rsidRPr="007E0561">
        <w:rPr>
          <w:rFonts w:cstheme="minorHAnsi"/>
          <w:lang w:val="da-DK" w:eastAsia="da-DK"/>
        </w:rPr>
        <w:t>er altid i</w:t>
      </w:r>
      <w:r w:rsidRPr="007E0561">
        <w:rPr>
          <w:rFonts w:cstheme="minorHAnsi"/>
        </w:rPr>
        <w:t xml:space="preserve"> </w:t>
      </w:r>
      <w:r w:rsidRPr="007E0561">
        <w:rPr>
          <w:rFonts w:cstheme="minorHAnsi"/>
          <w:lang w:val="da-DK" w:eastAsia="da-DK"/>
        </w:rPr>
        <w:t>Akkusativ</w:t>
      </w:r>
      <w:r w:rsidRPr="007E0561">
        <w:rPr>
          <w:rFonts w:cstheme="minorHAnsi"/>
        </w:rPr>
        <w:t xml:space="preserve">. </w:t>
      </w:r>
      <w:proofErr w:type="spellStart"/>
      <w:r w:rsidRPr="007E0561">
        <w:rPr>
          <w:rFonts w:cstheme="minorHAnsi"/>
        </w:rPr>
        <w:t>Det</w:t>
      </w:r>
      <w:proofErr w:type="spellEnd"/>
      <w:r w:rsidRPr="007E0561">
        <w:rPr>
          <w:rFonts w:cstheme="minorHAnsi"/>
        </w:rPr>
        <w:t xml:space="preserve"> indirekte</w:t>
      </w:r>
      <w:r w:rsidRPr="007E0561">
        <w:rPr>
          <w:rFonts w:cstheme="minorHAnsi"/>
          <w:lang w:val="da-DK" w:eastAsia="da-DK"/>
        </w:rPr>
        <w:t xml:space="preserve"> objekt</w:t>
      </w:r>
      <w:r w:rsidRPr="007E0561">
        <w:rPr>
          <w:rFonts w:cstheme="minorHAnsi"/>
        </w:rPr>
        <w:t xml:space="preserve"> er </w:t>
      </w:r>
      <w:proofErr w:type="spellStart"/>
      <w:r w:rsidRPr="007E0561">
        <w:rPr>
          <w:rFonts w:cstheme="minorHAnsi"/>
        </w:rPr>
        <w:t>altid</w:t>
      </w:r>
      <w:proofErr w:type="spellEnd"/>
      <w:r w:rsidRPr="007E0561">
        <w:rPr>
          <w:rFonts w:cstheme="minorHAnsi"/>
        </w:rPr>
        <w:t xml:space="preserve"> i</w:t>
      </w:r>
      <w:r w:rsidRPr="007E0561">
        <w:rPr>
          <w:rFonts w:cstheme="minorHAnsi"/>
          <w:lang w:val="da-DK" w:eastAsia="da-DK"/>
        </w:rPr>
        <w:t xml:space="preserve"> dativ, og genitiv definerer tilhørsforholdet.</w:t>
      </w:r>
      <w:r w:rsidRPr="007E0561">
        <w:rPr>
          <w:rFonts w:cstheme="minorHAnsi"/>
        </w:rPr>
        <w:t xml:space="preserve"> </w:t>
      </w:r>
      <w:r w:rsidRPr="007E0561">
        <w:rPr>
          <w:rFonts w:cstheme="minorHAnsi"/>
          <w:lang w:val="da-DK" w:eastAsia="da-DK"/>
        </w:rPr>
        <w:t>Nogle verber, adjektiver og præpositioner kræver en bestemt kasus.</w:t>
      </w:r>
    </w:p>
    <w:tbl>
      <w:tblPr>
        <w:tblW w:w="99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7655"/>
      </w:tblGrid>
      <w:tr w:rsidR="00225EF7" w:rsidRPr="007E0561" w14:paraId="0CCDB806" w14:textId="77777777" w:rsidTr="007E0561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47C8A" w14:textId="2F2BCD3F" w:rsidR="00225EF7" w:rsidRPr="00225EF7" w:rsidRDefault="009069CA" w:rsidP="00225E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7E0561">
              <w:rPr>
                <w:rFonts w:eastAsia="Times New Roman" w:cstheme="minorHAnsi"/>
                <w:b/>
                <w:bCs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>Kasus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A7B8C" w14:textId="3B0E3EA5" w:rsidR="00225EF7" w:rsidRPr="00225EF7" w:rsidRDefault="001543CE" w:rsidP="00225E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7E0561">
              <w:rPr>
                <w:rFonts w:eastAsia="Times New Roman" w:cstheme="minorHAnsi"/>
                <w:b/>
                <w:bCs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>Anvendelse</w:t>
            </w:r>
          </w:p>
        </w:tc>
      </w:tr>
      <w:tr w:rsidR="00225EF7" w:rsidRPr="00B55D34" w14:paraId="1F561936" w14:textId="77777777" w:rsidTr="007E0561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262DB" w14:textId="77777777" w:rsidR="001543CE" w:rsidRPr="007E0561" w:rsidRDefault="001543CE" w:rsidP="001543CE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9069CA">
              <w:rPr>
                <w:rFonts w:eastAsia="Times New Roman" w:cstheme="minorHAnsi"/>
                <w:b/>
                <w:bCs/>
                <w:color w:val="0070C0"/>
                <w:kern w:val="0"/>
                <w:sz w:val="24"/>
                <w:szCs w:val="24"/>
                <w:lang w:val="da-DK" w:eastAsia="da-DK"/>
                <w14:ligatures w14:val="none"/>
              </w:rPr>
              <w:t>Nominativ</w:t>
            </w:r>
            <w:r w:rsidRPr="007E0561">
              <w:rPr>
                <w:rFonts w:eastAsia="Times New Roman" w:cstheme="minorHAnsi"/>
                <w:b/>
                <w:bCs/>
                <w:color w:val="0070C0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 </w:t>
            </w:r>
            <w:r w:rsidRPr="007E0561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da-DK" w:eastAsia="da-DK"/>
                <w14:ligatures w14:val="none"/>
              </w:rPr>
              <w:t>(hvem)</w:t>
            </w:r>
          </w:p>
          <w:p w14:paraId="4B19855C" w14:textId="64772A7F" w:rsidR="00225EF7" w:rsidRPr="00225EF7" w:rsidRDefault="001543CE" w:rsidP="001543CE">
            <w:pPr>
              <w:spacing w:after="240" w:line="240" w:lineRule="auto"/>
              <w:rPr>
                <w:rFonts w:eastAsia="Times New Roman" w:cstheme="minorHAnsi"/>
                <w:b/>
                <w:bCs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7E0561"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 </w:t>
            </w:r>
            <w:r w:rsidRPr="00225EF7"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>Nævnefald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A4907" w14:textId="77777777" w:rsidR="001543CE" w:rsidRPr="009069CA" w:rsidRDefault="001543CE" w:rsidP="001543C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</w:pPr>
            <w:r w:rsidRPr="009069CA"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  <w:t>– Subjekt</w:t>
            </w:r>
            <w:r w:rsidRPr="007E0561"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  <w:t xml:space="preserve">:   </w:t>
            </w:r>
            <w:r w:rsidRPr="007E0561">
              <w:rPr>
                <w:rFonts w:eastAsia="Times New Roman" w:cstheme="minorHAnsi"/>
                <w:color w:val="C00000"/>
                <w:kern w:val="0"/>
                <w:sz w:val="24"/>
                <w:szCs w:val="24"/>
                <w:lang w:eastAsia="da-DK"/>
                <w14:ligatures w14:val="none"/>
              </w:rPr>
              <w:t>Ich</w:t>
            </w:r>
            <w:r w:rsidRPr="007E0561"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  <w:t xml:space="preserve"> spiele Fußball. </w:t>
            </w:r>
            <w:r w:rsidRPr="007E0561">
              <w:rPr>
                <w:rFonts w:eastAsia="Times New Roman" w:cstheme="minorHAnsi"/>
                <w:color w:val="C00000"/>
                <w:kern w:val="0"/>
                <w:sz w:val="24"/>
                <w:szCs w:val="24"/>
                <w:lang w:eastAsia="da-DK"/>
                <w14:ligatures w14:val="none"/>
              </w:rPr>
              <w:t xml:space="preserve">Der Hund </w:t>
            </w:r>
            <w:r w:rsidRPr="007E0561"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  <w:t>spielt mit einem Ball.</w:t>
            </w:r>
          </w:p>
          <w:p w14:paraId="2D1E09B1" w14:textId="67BC6CBB" w:rsidR="00225EF7" w:rsidRPr="00225EF7" w:rsidRDefault="001543CE" w:rsidP="001543CE">
            <w:pPr>
              <w:spacing w:after="240" w:line="240" w:lineRule="auto"/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eastAsia="da-DK"/>
                <w14:ligatures w14:val="none"/>
              </w:rPr>
            </w:pPr>
            <w:r w:rsidRPr="009069CA"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  <w:t xml:space="preserve">– </w:t>
            </w:r>
            <w:proofErr w:type="spellStart"/>
            <w:r w:rsidRPr="009069CA"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  <w:t>Subjektsprædikat</w:t>
            </w:r>
            <w:proofErr w:type="spellEnd"/>
            <w:r w:rsidR="00B55D34"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  <w:t>:</w:t>
            </w:r>
            <w:r w:rsidRPr="007E0561"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  <w:t xml:space="preserve"> Er ist </w:t>
            </w:r>
            <w:r w:rsidRPr="007E0561">
              <w:rPr>
                <w:rFonts w:eastAsia="Times New Roman" w:cstheme="minorHAnsi"/>
                <w:color w:val="C00000"/>
                <w:kern w:val="0"/>
                <w:sz w:val="24"/>
                <w:szCs w:val="24"/>
                <w:lang w:eastAsia="da-DK"/>
                <w14:ligatures w14:val="none"/>
              </w:rPr>
              <w:t xml:space="preserve">ein netter Junge. </w:t>
            </w:r>
            <w:r w:rsidRPr="007E0561"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  <w:t xml:space="preserve">Du bist </w:t>
            </w:r>
            <w:r w:rsidRPr="007E0561">
              <w:rPr>
                <w:rFonts w:eastAsia="Times New Roman" w:cstheme="minorHAnsi"/>
                <w:color w:val="C00000"/>
                <w:kern w:val="0"/>
                <w:sz w:val="24"/>
                <w:szCs w:val="24"/>
                <w:lang w:eastAsia="da-DK"/>
                <w14:ligatures w14:val="none"/>
              </w:rPr>
              <w:t>der Gewinner</w:t>
            </w:r>
          </w:p>
        </w:tc>
      </w:tr>
      <w:tr w:rsidR="00225EF7" w:rsidRPr="007E0561" w14:paraId="4FFD2FFF" w14:textId="77777777" w:rsidTr="007E0561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5CC84" w14:textId="77777777" w:rsidR="005F35C8" w:rsidRPr="007E0561" w:rsidRDefault="005F35C8" w:rsidP="005F35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9069CA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val="da-DK" w:eastAsia="da-DK"/>
                <w14:ligatures w14:val="none"/>
              </w:rPr>
              <w:t>Akkusativ</w:t>
            </w:r>
            <w:r w:rsidRPr="007E0561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 </w:t>
            </w:r>
            <w:r w:rsidRPr="007E0561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da-DK" w:eastAsia="da-DK"/>
                <w14:ligatures w14:val="none"/>
              </w:rPr>
              <w:t>(hvad)</w:t>
            </w:r>
          </w:p>
          <w:p w14:paraId="0A69EB48" w14:textId="7873B2D9" w:rsidR="00225EF7" w:rsidRPr="00225EF7" w:rsidRDefault="005F35C8" w:rsidP="005F35C8">
            <w:pPr>
              <w:spacing w:after="240" w:line="240" w:lineRule="auto"/>
              <w:rPr>
                <w:rFonts w:eastAsia="Times New Roman" w:cstheme="minorHAnsi"/>
                <w:b/>
                <w:bCs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7E0561"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 </w:t>
            </w:r>
            <w:r w:rsidRPr="00225EF7"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>Genstandsfald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0B6D4" w14:textId="397EC65C" w:rsidR="005F35C8" w:rsidRPr="009069CA" w:rsidRDefault="005F35C8" w:rsidP="005F35C8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</w:pPr>
            <w:r w:rsidRPr="009069CA"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  <w:t xml:space="preserve">– Direkte </w:t>
            </w:r>
            <w:proofErr w:type="spellStart"/>
            <w:r w:rsidRPr="009069CA"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  <w:t>objekt</w:t>
            </w:r>
            <w:proofErr w:type="spellEnd"/>
            <w:r w:rsidR="00B55D34"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  <w:t>:</w:t>
            </w:r>
            <w:r w:rsidRPr="007E0561"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  <w:t xml:space="preserve"> Er isst </w:t>
            </w:r>
            <w:r w:rsidRPr="009758A2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da-DK"/>
                <w14:ligatures w14:val="none"/>
              </w:rPr>
              <w:t>ein Eis</w:t>
            </w:r>
            <w:r w:rsidRPr="007E0561"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  <w:t xml:space="preserve">. </w:t>
            </w:r>
            <w:r w:rsidR="009758A2"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  <w:t xml:space="preserve">Sie hat </w:t>
            </w:r>
            <w:r w:rsidR="009758A2" w:rsidRPr="009758A2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da-DK"/>
                <w14:ligatures w14:val="none"/>
              </w:rPr>
              <w:t>einen Hamster.</w:t>
            </w:r>
          </w:p>
          <w:p w14:paraId="1C73E7A6" w14:textId="47DABC38" w:rsidR="00225EF7" w:rsidRPr="00225EF7" w:rsidRDefault="005F35C8" w:rsidP="005F35C8">
            <w:pPr>
              <w:spacing w:after="240" w:line="240" w:lineRule="auto"/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eastAsia="da-DK"/>
                <w14:ligatures w14:val="none"/>
              </w:rPr>
            </w:pPr>
            <w:r w:rsidRPr="009069CA"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  <w:t xml:space="preserve">– </w:t>
            </w:r>
            <w:proofErr w:type="spellStart"/>
            <w:r w:rsidRPr="009069CA"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  <w:t>Styret</w:t>
            </w:r>
            <w:proofErr w:type="spellEnd"/>
            <w:r w:rsidRPr="009069CA"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  <w:t xml:space="preserve"> </w:t>
            </w:r>
            <w:proofErr w:type="spellStart"/>
            <w:r w:rsidRPr="009069CA"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  <w:t>af</w:t>
            </w:r>
            <w:proofErr w:type="spellEnd"/>
            <w:r w:rsidRPr="009069CA"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  <w:t xml:space="preserve"> </w:t>
            </w:r>
            <w:proofErr w:type="spellStart"/>
            <w:r w:rsidRPr="009069CA"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  <w:t>præposition</w:t>
            </w:r>
            <w:proofErr w:type="spellEnd"/>
            <w:r w:rsidR="007E0561"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  <w:t xml:space="preserve"> </w:t>
            </w:r>
            <w:proofErr w:type="spellStart"/>
            <w:r w:rsidR="007E0561"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  <w:t>som</w:t>
            </w:r>
            <w:proofErr w:type="spellEnd"/>
            <w:r w:rsidR="007E0561"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  <w:t xml:space="preserve"> </w:t>
            </w:r>
            <w:r w:rsidRPr="007E0561"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  <w:t>durch,</w:t>
            </w:r>
            <w:r w:rsidR="007E0561"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  <w:t xml:space="preserve"> </w:t>
            </w:r>
            <w:r w:rsidRPr="007E0561"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  <w:t>für, gegen, ohne um</w:t>
            </w:r>
          </w:p>
        </w:tc>
      </w:tr>
      <w:tr w:rsidR="00225EF7" w:rsidRPr="007E0561" w14:paraId="7B7B8AC5" w14:textId="77777777" w:rsidTr="007E0561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B959A" w14:textId="77777777" w:rsidR="005F35C8" w:rsidRPr="007E0561" w:rsidRDefault="005F35C8" w:rsidP="005F35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9069CA"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  <w:r w:rsidRPr="009069CA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da-DK" w:eastAsia="da-DK"/>
                <w14:ligatures w14:val="none"/>
              </w:rPr>
              <w:t>Genitiv</w:t>
            </w:r>
            <w:r w:rsidRPr="007E0561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 (hvis)</w:t>
            </w:r>
          </w:p>
          <w:p w14:paraId="3F272892" w14:textId="25F6EA85" w:rsidR="00225EF7" w:rsidRPr="00225EF7" w:rsidRDefault="005F35C8" w:rsidP="005F35C8">
            <w:pPr>
              <w:spacing w:after="240" w:line="240" w:lineRule="auto"/>
              <w:rPr>
                <w:rFonts w:eastAsia="Times New Roman" w:cstheme="minorHAnsi"/>
                <w:b/>
                <w:bCs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7E0561"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 </w:t>
            </w:r>
            <w:r w:rsidRPr="00225EF7"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>Ejefald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B028C" w14:textId="508E0FA9" w:rsidR="005F35C8" w:rsidRPr="009069CA" w:rsidRDefault="005F35C8" w:rsidP="005F35C8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9069CA">
              <w:rPr>
                <w:rFonts w:eastAsia="Times New Roman" w:cstheme="minorHAnsi"/>
                <w:kern w:val="0"/>
                <w:sz w:val="24"/>
                <w:szCs w:val="24"/>
                <w:lang w:val="da-DK" w:eastAsia="da-DK"/>
                <w14:ligatures w14:val="none"/>
              </w:rPr>
              <w:t>– Betegner ejendoms- eller tilhørsforhold</w:t>
            </w:r>
            <w:r w:rsidRPr="007E0561">
              <w:rPr>
                <w:rFonts w:eastAsia="Times New Roman" w:cstheme="minorHAnsi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: </w:t>
            </w:r>
            <w:r w:rsidRPr="007E0561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val="da-DK" w:eastAsia="da-DK"/>
                <w14:ligatures w14:val="none"/>
              </w:rPr>
              <w:t>Peters</w:t>
            </w:r>
            <w:r w:rsidRPr="007E0561">
              <w:rPr>
                <w:rFonts w:eastAsia="Times New Roman" w:cstheme="minorHAnsi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 Auto. D</w:t>
            </w:r>
            <w:r w:rsidRPr="007E0561">
              <w:rPr>
                <w:rFonts w:eastAsia="Times New Roman" w:cstheme="minorHAnsi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ie </w:t>
            </w:r>
            <w:proofErr w:type="spellStart"/>
            <w:r w:rsidRPr="007E0561">
              <w:rPr>
                <w:rFonts w:eastAsia="Times New Roman" w:cstheme="minorHAnsi"/>
                <w:kern w:val="0"/>
                <w:sz w:val="24"/>
                <w:szCs w:val="24"/>
                <w:lang w:val="da-DK" w:eastAsia="da-DK"/>
                <w14:ligatures w14:val="none"/>
              </w:rPr>
              <w:t>Katze</w:t>
            </w:r>
            <w:proofErr w:type="spellEnd"/>
            <w:r w:rsidRPr="007E0561">
              <w:rPr>
                <w:rFonts w:eastAsia="Times New Roman" w:cstheme="minorHAnsi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 </w:t>
            </w:r>
            <w:r w:rsidRPr="007E0561">
              <w:rPr>
                <w:rFonts w:eastAsia="Times New Roman" w:cstheme="minorHAnsi"/>
                <w:color w:val="C00000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der </w:t>
            </w:r>
            <w:proofErr w:type="spellStart"/>
            <w:r w:rsidRPr="007E0561">
              <w:rPr>
                <w:rFonts w:eastAsia="Times New Roman" w:cstheme="minorHAnsi"/>
                <w:color w:val="C00000"/>
                <w:kern w:val="0"/>
                <w:sz w:val="24"/>
                <w:szCs w:val="24"/>
                <w:lang w:val="da-DK" w:eastAsia="da-DK"/>
                <w14:ligatures w14:val="none"/>
              </w:rPr>
              <w:t>Frau</w:t>
            </w:r>
            <w:proofErr w:type="spellEnd"/>
          </w:p>
          <w:p w14:paraId="5C4C4832" w14:textId="0B0FD29A" w:rsidR="00225EF7" w:rsidRPr="00225EF7" w:rsidRDefault="005F35C8" w:rsidP="005F35C8">
            <w:pPr>
              <w:spacing w:after="0" w:line="240" w:lineRule="auto"/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eastAsia="da-DK"/>
                <w14:ligatures w14:val="none"/>
              </w:rPr>
            </w:pPr>
            <w:r w:rsidRPr="009069CA"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  <w:t xml:space="preserve">– </w:t>
            </w:r>
            <w:proofErr w:type="spellStart"/>
            <w:r w:rsidRPr="009069CA">
              <w:rPr>
                <w:sz w:val="24"/>
                <w:szCs w:val="24"/>
                <w:lang w:eastAsia="da-DK"/>
              </w:rPr>
              <w:t>Styret</w:t>
            </w:r>
            <w:proofErr w:type="spellEnd"/>
            <w:r w:rsidRPr="009069CA">
              <w:rPr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9069CA">
              <w:rPr>
                <w:sz w:val="24"/>
                <w:szCs w:val="24"/>
                <w:lang w:eastAsia="da-DK"/>
              </w:rPr>
              <w:t>af</w:t>
            </w:r>
            <w:proofErr w:type="spellEnd"/>
            <w:r w:rsidRPr="009069CA">
              <w:rPr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9069CA">
              <w:rPr>
                <w:sz w:val="24"/>
                <w:szCs w:val="24"/>
                <w:lang w:eastAsia="da-DK"/>
              </w:rPr>
              <w:t>præposition</w:t>
            </w:r>
            <w:proofErr w:type="spellEnd"/>
            <w:r w:rsidR="007E0561" w:rsidRPr="007E0561">
              <w:rPr>
                <w:sz w:val="24"/>
                <w:szCs w:val="24"/>
              </w:rPr>
              <w:t xml:space="preserve"> </w:t>
            </w:r>
            <w:proofErr w:type="spellStart"/>
            <w:r w:rsidR="007E0561" w:rsidRPr="007E0561">
              <w:rPr>
                <w:sz w:val="24"/>
                <w:szCs w:val="24"/>
              </w:rPr>
              <w:t>som</w:t>
            </w:r>
            <w:proofErr w:type="spellEnd"/>
            <w:r w:rsidR="007E0561" w:rsidRPr="007E0561">
              <w:rPr>
                <w:sz w:val="24"/>
                <w:szCs w:val="24"/>
              </w:rPr>
              <w:t xml:space="preserve"> </w:t>
            </w:r>
            <w:r w:rsidR="007E0561" w:rsidRPr="007E0561">
              <w:rPr>
                <w:sz w:val="24"/>
                <w:szCs w:val="24"/>
              </w:rPr>
              <w:t>statt, wegen, trotz, während, jenseits, längs</w:t>
            </w:r>
          </w:p>
        </w:tc>
      </w:tr>
      <w:tr w:rsidR="00225EF7" w:rsidRPr="007E0561" w14:paraId="41891513" w14:textId="77777777" w:rsidTr="007E0561">
        <w:trPr>
          <w:trHeight w:val="20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999A5" w14:textId="77777777" w:rsidR="005F35C8" w:rsidRPr="007E0561" w:rsidRDefault="005F35C8" w:rsidP="005F35C8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9069CA">
              <w:rPr>
                <w:rFonts w:eastAsia="Times New Roman" w:cstheme="minorHAnsi"/>
                <w:b/>
                <w:bCs/>
                <w:color w:val="00B050"/>
                <w:kern w:val="0"/>
                <w:sz w:val="24"/>
                <w:szCs w:val="24"/>
                <w:lang w:val="da-DK" w:eastAsia="da-DK"/>
                <w14:ligatures w14:val="none"/>
              </w:rPr>
              <w:t>Dativ</w:t>
            </w:r>
            <w:r w:rsidRPr="007E0561">
              <w:rPr>
                <w:rFonts w:eastAsia="Times New Roman" w:cstheme="minorHAnsi"/>
                <w:b/>
                <w:bCs/>
                <w:color w:val="00B050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 (til hvem)</w:t>
            </w:r>
          </w:p>
          <w:p w14:paraId="4D879064" w14:textId="7AE80ACE" w:rsidR="00225EF7" w:rsidRPr="00225EF7" w:rsidRDefault="005F35C8" w:rsidP="005F35C8">
            <w:pPr>
              <w:spacing w:after="240" w:line="240" w:lineRule="auto"/>
              <w:rPr>
                <w:rFonts w:eastAsia="Times New Roman" w:cstheme="minorHAnsi"/>
                <w:b/>
                <w:bCs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7E0561"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 </w:t>
            </w:r>
            <w:r w:rsidRPr="00225EF7"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val="da-DK" w:eastAsia="da-DK"/>
                <w14:ligatures w14:val="none"/>
              </w:rPr>
              <w:t>Hensynsfald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756A1" w14:textId="723148A2" w:rsidR="005F35C8" w:rsidRPr="009069CA" w:rsidRDefault="005F35C8" w:rsidP="005F35C8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</w:pPr>
            <w:r w:rsidRPr="009069CA"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  <w:t xml:space="preserve">– Indirekte </w:t>
            </w:r>
            <w:proofErr w:type="spellStart"/>
            <w:r w:rsidRPr="009069CA"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  <w:t>objekt</w:t>
            </w:r>
            <w:proofErr w:type="spellEnd"/>
            <w:r w:rsidR="00B55D34"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  <w:t>:</w:t>
            </w:r>
            <w:r w:rsidRPr="007E0561"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  <w:t xml:space="preserve"> Er gibt </w:t>
            </w:r>
            <w:r w:rsidRPr="007E0561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da-DK"/>
                <w14:ligatures w14:val="none"/>
              </w:rPr>
              <w:t xml:space="preserve">der Mutter </w:t>
            </w:r>
            <w:r w:rsidRPr="007E0561"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  <w:t xml:space="preserve">ein </w:t>
            </w:r>
            <w:proofErr w:type="spellStart"/>
            <w:r w:rsidRPr="007E0561"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  <w:t>Geschenck</w:t>
            </w:r>
            <w:proofErr w:type="spellEnd"/>
          </w:p>
          <w:p w14:paraId="64BB2AA9" w14:textId="503FB635" w:rsidR="00225EF7" w:rsidRPr="00225EF7" w:rsidRDefault="005F35C8" w:rsidP="005F35C8">
            <w:pPr>
              <w:spacing w:after="240" w:line="240" w:lineRule="auto"/>
              <w:rPr>
                <w:rFonts w:eastAsia="Times New Roman" w:cstheme="minorHAnsi"/>
                <w:color w:val="444444"/>
                <w:kern w:val="0"/>
                <w:sz w:val="24"/>
                <w:szCs w:val="24"/>
                <w:lang w:eastAsia="da-DK"/>
                <w14:ligatures w14:val="none"/>
              </w:rPr>
            </w:pPr>
            <w:r w:rsidRPr="009069CA"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  <w:t xml:space="preserve">– </w:t>
            </w:r>
            <w:proofErr w:type="spellStart"/>
            <w:r w:rsidRPr="009069CA"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  <w:t>Styret</w:t>
            </w:r>
            <w:proofErr w:type="spellEnd"/>
            <w:r w:rsidRPr="009069CA"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  <w:t xml:space="preserve"> </w:t>
            </w:r>
            <w:proofErr w:type="spellStart"/>
            <w:r w:rsidRPr="009069CA"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  <w:t>af</w:t>
            </w:r>
            <w:proofErr w:type="spellEnd"/>
            <w:r w:rsidRPr="009069CA"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  <w:t xml:space="preserve"> </w:t>
            </w:r>
            <w:proofErr w:type="spellStart"/>
            <w:r w:rsidRPr="009069CA"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  <w:t>præposition</w:t>
            </w:r>
            <w:proofErr w:type="spellEnd"/>
            <w:r w:rsidR="007E0561"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  <w:t xml:space="preserve"> </w:t>
            </w:r>
            <w:proofErr w:type="spellStart"/>
            <w:r w:rsidR="007E0561"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  <w:t>som</w:t>
            </w:r>
            <w:proofErr w:type="spellEnd"/>
            <w:r w:rsidR="0056442C" w:rsidRPr="007E0561"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  <w:t xml:space="preserve"> </w:t>
            </w:r>
            <w:r w:rsidR="0056442C" w:rsidRPr="007E0561">
              <w:rPr>
                <w:rFonts w:eastAsia="Times New Roman" w:cstheme="minorHAnsi"/>
                <w:kern w:val="0"/>
                <w:sz w:val="24"/>
                <w:szCs w:val="24"/>
                <w:lang w:eastAsia="da-DK"/>
                <w14:ligatures w14:val="none"/>
              </w:rPr>
              <w:t>aus, bei, mit, nach, seit, von, zu</w:t>
            </w:r>
          </w:p>
        </w:tc>
      </w:tr>
    </w:tbl>
    <w:p w14:paraId="32CA528A" w14:textId="77777777" w:rsidR="007E0561" w:rsidRPr="007E0561" w:rsidRDefault="007E0561" w:rsidP="00225EF7">
      <w:pPr>
        <w:shd w:val="clear" w:color="auto" w:fill="FFFFFF"/>
        <w:spacing w:after="240" w:line="240" w:lineRule="auto"/>
        <w:rPr>
          <w:rFonts w:eastAsia="Times New Roman" w:cstheme="minorHAnsi"/>
          <w:color w:val="444444"/>
          <w:kern w:val="0"/>
          <w:sz w:val="24"/>
          <w:szCs w:val="24"/>
          <w:lang w:eastAsia="da-DK"/>
          <w14:ligatures w14:val="none"/>
        </w:rPr>
      </w:pPr>
    </w:p>
    <w:p w14:paraId="30A35E68" w14:textId="21CA89AF" w:rsidR="00BE5DA0" w:rsidRPr="007E0561" w:rsidRDefault="001543CE">
      <w:pPr>
        <w:rPr>
          <w:rFonts w:cstheme="minorHAnsi"/>
          <w:b/>
          <w:bCs/>
          <w:sz w:val="24"/>
          <w:szCs w:val="24"/>
        </w:rPr>
      </w:pPr>
      <w:proofErr w:type="spellStart"/>
      <w:r w:rsidRPr="007E0561">
        <w:rPr>
          <w:rFonts w:cstheme="minorHAnsi"/>
          <w:b/>
          <w:bCs/>
          <w:sz w:val="24"/>
          <w:szCs w:val="24"/>
        </w:rPr>
        <w:lastRenderedPageBreak/>
        <w:t>Eksempler</w:t>
      </w:r>
      <w:proofErr w:type="spellEnd"/>
      <w:r w:rsidRPr="007E0561">
        <w:rPr>
          <w:rFonts w:cstheme="minorHAnsi"/>
          <w:b/>
          <w:bCs/>
          <w:sz w:val="24"/>
          <w:szCs w:val="24"/>
        </w:rPr>
        <w:t>:</w:t>
      </w:r>
    </w:p>
    <w:p w14:paraId="4D6856C8" w14:textId="369A7545" w:rsidR="00BE5DA0" w:rsidRPr="00BE5DA0" w:rsidRDefault="001543CE" w:rsidP="001543CE">
      <w:pPr>
        <w:rPr>
          <w:rFonts w:cstheme="minorHAnsi"/>
          <w:sz w:val="24"/>
          <w:szCs w:val="24"/>
          <w:lang w:eastAsia="da-DK"/>
        </w:rPr>
      </w:pPr>
      <w:r w:rsidRPr="007E0561">
        <w:rPr>
          <w:rFonts w:cstheme="minorHAnsi"/>
          <w:color w:val="0070C0"/>
          <w:sz w:val="24"/>
          <w:szCs w:val="24"/>
        </w:rPr>
        <w:t>Peter</w:t>
      </w:r>
      <w:r w:rsidR="00BE5DA0" w:rsidRPr="00BE5DA0">
        <w:rPr>
          <w:rFonts w:cstheme="minorHAnsi"/>
          <w:sz w:val="24"/>
          <w:szCs w:val="24"/>
          <w:lang w:eastAsia="da-DK"/>
        </w:rPr>
        <w:t xml:space="preserve"> </w:t>
      </w:r>
      <w:r w:rsidR="009C7057" w:rsidRPr="007E0561">
        <w:rPr>
          <w:rFonts w:cstheme="minorHAnsi"/>
          <w:sz w:val="24"/>
          <w:szCs w:val="24"/>
        </w:rPr>
        <w:t>(N)</w:t>
      </w:r>
      <w:r w:rsidR="009C7057" w:rsidRPr="007E0561">
        <w:rPr>
          <w:rFonts w:cstheme="minorHAnsi"/>
          <w:sz w:val="24"/>
          <w:szCs w:val="24"/>
          <w:u w:val="single"/>
        </w:rPr>
        <w:t xml:space="preserve"> </w:t>
      </w:r>
      <w:r w:rsidR="00BE5DA0" w:rsidRPr="00BE5DA0">
        <w:rPr>
          <w:rFonts w:cstheme="minorHAnsi"/>
          <w:sz w:val="24"/>
          <w:szCs w:val="24"/>
          <w:u w:val="single"/>
          <w:lang w:eastAsia="da-DK"/>
        </w:rPr>
        <w:t>gibt</w:t>
      </w:r>
      <w:r w:rsidR="00BE5DA0" w:rsidRPr="00BE5DA0">
        <w:rPr>
          <w:rFonts w:cstheme="minorHAnsi"/>
          <w:sz w:val="24"/>
          <w:szCs w:val="24"/>
          <w:lang w:eastAsia="da-DK"/>
        </w:rPr>
        <w:t xml:space="preserve"> </w:t>
      </w:r>
      <w:r w:rsidR="00BE5DA0" w:rsidRPr="00BE5DA0">
        <w:rPr>
          <w:rFonts w:cstheme="minorHAnsi"/>
          <w:color w:val="00B050"/>
          <w:sz w:val="24"/>
          <w:szCs w:val="24"/>
          <w:lang w:eastAsia="da-DK"/>
        </w:rPr>
        <w:t>dem Vater</w:t>
      </w:r>
      <w:r w:rsidR="009C7057" w:rsidRPr="007E0561">
        <w:rPr>
          <w:rFonts w:cstheme="minorHAnsi"/>
          <w:color w:val="00B050"/>
          <w:sz w:val="24"/>
          <w:szCs w:val="24"/>
        </w:rPr>
        <w:t xml:space="preserve"> </w:t>
      </w:r>
      <w:r w:rsidR="009C7057" w:rsidRPr="007E0561">
        <w:rPr>
          <w:rFonts w:cstheme="minorHAnsi"/>
          <w:sz w:val="24"/>
          <w:szCs w:val="24"/>
        </w:rPr>
        <w:t>(D)</w:t>
      </w:r>
      <w:r w:rsidR="00BE5DA0" w:rsidRPr="00BE5DA0">
        <w:rPr>
          <w:rFonts w:cstheme="minorHAnsi"/>
          <w:sz w:val="24"/>
          <w:szCs w:val="24"/>
          <w:lang w:eastAsia="da-DK"/>
        </w:rPr>
        <w:t xml:space="preserve"> </w:t>
      </w:r>
      <w:r w:rsidR="00BE5DA0" w:rsidRPr="00BE5DA0">
        <w:rPr>
          <w:rFonts w:cstheme="minorHAnsi"/>
          <w:color w:val="C00000"/>
          <w:sz w:val="24"/>
          <w:szCs w:val="24"/>
          <w:lang w:eastAsia="da-DK"/>
        </w:rPr>
        <w:t>den Brief</w:t>
      </w:r>
      <w:r w:rsidR="009C7057" w:rsidRPr="007E0561">
        <w:rPr>
          <w:rFonts w:cstheme="minorHAnsi"/>
          <w:color w:val="C00000"/>
          <w:sz w:val="24"/>
          <w:szCs w:val="24"/>
        </w:rPr>
        <w:t xml:space="preserve"> </w:t>
      </w:r>
      <w:r w:rsidR="009C7057" w:rsidRPr="007E0561">
        <w:rPr>
          <w:rFonts w:cstheme="minorHAnsi"/>
          <w:sz w:val="24"/>
          <w:szCs w:val="24"/>
        </w:rPr>
        <w:t>(A)</w:t>
      </w:r>
      <w:r w:rsidR="00BE5DA0" w:rsidRPr="00BE5DA0">
        <w:rPr>
          <w:rFonts w:cstheme="minorHAnsi"/>
          <w:sz w:val="24"/>
          <w:szCs w:val="24"/>
          <w:lang w:eastAsia="da-DK"/>
        </w:rPr>
        <w:t xml:space="preserve"> der Lehrerin</w:t>
      </w:r>
      <w:r w:rsidR="009C7057" w:rsidRPr="007E0561">
        <w:rPr>
          <w:rFonts w:cstheme="minorHAnsi"/>
          <w:sz w:val="24"/>
          <w:szCs w:val="24"/>
        </w:rPr>
        <w:t xml:space="preserve"> </w:t>
      </w:r>
      <w:r w:rsidRPr="007E0561">
        <w:rPr>
          <w:rFonts w:cstheme="minorHAnsi"/>
          <w:sz w:val="24"/>
          <w:szCs w:val="24"/>
        </w:rPr>
        <w:t>(G)</w:t>
      </w:r>
      <w:r w:rsidR="00BE5DA0" w:rsidRPr="00BE5DA0">
        <w:rPr>
          <w:rFonts w:cstheme="minorHAnsi"/>
          <w:sz w:val="24"/>
          <w:szCs w:val="24"/>
          <w:lang w:eastAsia="da-DK"/>
        </w:rPr>
        <w:t>.</w:t>
      </w:r>
    </w:p>
    <w:p w14:paraId="03F41C75" w14:textId="18EFF6FF" w:rsidR="00BE5DA0" w:rsidRPr="007E0561" w:rsidRDefault="00BE5DA0" w:rsidP="001543CE">
      <w:pPr>
        <w:rPr>
          <w:rFonts w:cstheme="minorHAnsi"/>
          <w:sz w:val="24"/>
          <w:szCs w:val="24"/>
        </w:rPr>
      </w:pPr>
      <w:r w:rsidRPr="00BE5DA0">
        <w:rPr>
          <w:rFonts w:cstheme="minorHAnsi"/>
          <w:color w:val="0070C0"/>
          <w:sz w:val="24"/>
          <w:szCs w:val="24"/>
          <w:lang w:eastAsia="da-DK"/>
        </w:rPr>
        <w:t>Die Mutter</w:t>
      </w:r>
      <w:r w:rsidR="001543CE" w:rsidRPr="00BE5DA0">
        <w:rPr>
          <w:rFonts w:cstheme="minorHAnsi"/>
          <w:sz w:val="24"/>
          <w:szCs w:val="24"/>
          <w:lang w:eastAsia="da-DK"/>
        </w:rPr>
        <w:t xml:space="preserve"> </w:t>
      </w:r>
      <w:r w:rsidR="001543CE" w:rsidRPr="007E0561">
        <w:rPr>
          <w:rFonts w:cstheme="minorHAnsi"/>
          <w:sz w:val="24"/>
          <w:szCs w:val="24"/>
        </w:rPr>
        <w:t>(N)</w:t>
      </w:r>
      <w:r w:rsidR="007E0561">
        <w:rPr>
          <w:rFonts w:cstheme="minorHAnsi"/>
          <w:sz w:val="24"/>
          <w:szCs w:val="24"/>
          <w:u w:val="single"/>
        </w:rPr>
        <w:t xml:space="preserve"> </w:t>
      </w:r>
      <w:r w:rsidRPr="00BE5DA0">
        <w:rPr>
          <w:rFonts w:cstheme="minorHAnsi"/>
          <w:sz w:val="24"/>
          <w:szCs w:val="24"/>
          <w:lang w:eastAsia="da-DK"/>
        </w:rPr>
        <w:t xml:space="preserve">des Kindes </w:t>
      </w:r>
      <w:r w:rsidRPr="00BE5DA0">
        <w:rPr>
          <w:rFonts w:cstheme="minorHAnsi"/>
          <w:sz w:val="24"/>
          <w:szCs w:val="24"/>
          <w:u w:val="single"/>
          <w:lang w:eastAsia="da-DK"/>
        </w:rPr>
        <w:t>schenkt</w:t>
      </w:r>
      <w:r w:rsidRPr="00BE5DA0">
        <w:rPr>
          <w:rFonts w:cstheme="minorHAnsi"/>
          <w:sz w:val="24"/>
          <w:szCs w:val="24"/>
          <w:lang w:eastAsia="da-DK"/>
        </w:rPr>
        <w:t xml:space="preserve"> </w:t>
      </w:r>
      <w:r w:rsidRPr="00BE5DA0">
        <w:rPr>
          <w:rFonts w:cstheme="minorHAnsi"/>
          <w:color w:val="00B050"/>
          <w:sz w:val="24"/>
          <w:szCs w:val="24"/>
          <w:lang w:eastAsia="da-DK"/>
        </w:rPr>
        <w:t xml:space="preserve">dem Lehrer </w:t>
      </w:r>
      <w:r w:rsidR="001543CE" w:rsidRPr="007E0561">
        <w:rPr>
          <w:rFonts w:cstheme="minorHAnsi"/>
          <w:sz w:val="24"/>
          <w:szCs w:val="24"/>
        </w:rPr>
        <w:t>(D)</w:t>
      </w:r>
      <w:r w:rsidR="001543CE" w:rsidRPr="00BE5DA0">
        <w:rPr>
          <w:rFonts w:cstheme="minorHAnsi"/>
          <w:sz w:val="24"/>
          <w:szCs w:val="24"/>
          <w:lang w:eastAsia="da-DK"/>
        </w:rPr>
        <w:t xml:space="preserve"> </w:t>
      </w:r>
      <w:r w:rsidRPr="00BE5DA0">
        <w:rPr>
          <w:rFonts w:cstheme="minorHAnsi"/>
          <w:color w:val="C00000"/>
          <w:sz w:val="24"/>
          <w:szCs w:val="24"/>
          <w:lang w:eastAsia="da-DK"/>
        </w:rPr>
        <w:t>einen Blumenstrauß</w:t>
      </w:r>
      <w:r w:rsidR="001543CE" w:rsidRPr="007E0561">
        <w:rPr>
          <w:rFonts w:cstheme="minorHAnsi"/>
          <w:color w:val="C00000"/>
          <w:sz w:val="24"/>
          <w:szCs w:val="24"/>
          <w:lang w:eastAsia="da-DK"/>
        </w:rPr>
        <w:t xml:space="preserve"> </w:t>
      </w:r>
      <w:r w:rsidR="001543CE" w:rsidRPr="007E0561">
        <w:rPr>
          <w:rFonts w:cstheme="minorHAnsi"/>
          <w:sz w:val="24"/>
          <w:szCs w:val="24"/>
        </w:rPr>
        <w:t>(A)</w:t>
      </w:r>
      <w:r w:rsidRPr="00BE5DA0">
        <w:rPr>
          <w:rFonts w:cstheme="minorHAnsi"/>
          <w:sz w:val="24"/>
          <w:szCs w:val="24"/>
          <w:lang w:eastAsia="da-DK"/>
        </w:rPr>
        <w:t>.</w:t>
      </w:r>
    </w:p>
    <w:p w14:paraId="1DC3C427" w14:textId="5A12287A" w:rsidR="009758A2" w:rsidRDefault="001543CE" w:rsidP="009758A2">
      <w:r w:rsidRPr="007E0561">
        <w:rPr>
          <w:rFonts w:cstheme="minorHAnsi"/>
          <w:color w:val="0070C0"/>
          <w:sz w:val="24"/>
          <w:szCs w:val="24"/>
        </w:rPr>
        <w:t xml:space="preserve">Der Junge </w:t>
      </w:r>
      <w:r w:rsidRPr="007E0561">
        <w:rPr>
          <w:rFonts w:cstheme="minorHAnsi"/>
          <w:sz w:val="24"/>
          <w:szCs w:val="24"/>
        </w:rPr>
        <w:t>(N)</w:t>
      </w:r>
      <w:r w:rsidRPr="007E0561">
        <w:rPr>
          <w:rFonts w:cstheme="minorHAnsi"/>
          <w:sz w:val="24"/>
          <w:szCs w:val="24"/>
          <w:u w:val="single"/>
        </w:rPr>
        <w:t xml:space="preserve"> </w:t>
      </w:r>
      <w:r w:rsidRPr="007E0561">
        <w:rPr>
          <w:rFonts w:cstheme="minorHAnsi"/>
          <w:sz w:val="24"/>
          <w:szCs w:val="24"/>
          <w:u w:val="single"/>
        </w:rPr>
        <w:t xml:space="preserve">gibt </w:t>
      </w:r>
      <w:r w:rsidRPr="007E0561">
        <w:rPr>
          <w:rFonts w:cstheme="minorHAnsi"/>
          <w:color w:val="00B050"/>
          <w:sz w:val="24"/>
          <w:szCs w:val="24"/>
        </w:rPr>
        <w:t xml:space="preserve">der Mutter </w:t>
      </w:r>
      <w:r w:rsidRPr="007E0561">
        <w:rPr>
          <w:rFonts w:cstheme="minorHAnsi"/>
          <w:sz w:val="24"/>
          <w:szCs w:val="24"/>
        </w:rPr>
        <w:t>(D)</w:t>
      </w:r>
      <w:r w:rsidRPr="00BE5DA0">
        <w:rPr>
          <w:rFonts w:cstheme="minorHAnsi"/>
          <w:sz w:val="24"/>
          <w:szCs w:val="24"/>
          <w:lang w:eastAsia="da-DK"/>
        </w:rPr>
        <w:t xml:space="preserve"> </w:t>
      </w:r>
      <w:r w:rsidRPr="007E0561">
        <w:rPr>
          <w:rFonts w:cstheme="minorHAnsi"/>
          <w:sz w:val="24"/>
          <w:szCs w:val="24"/>
        </w:rPr>
        <w:t xml:space="preserve">seines Freundes </w:t>
      </w:r>
      <w:r w:rsidRPr="007E0561">
        <w:rPr>
          <w:rFonts w:cstheme="minorHAnsi"/>
          <w:color w:val="C00000"/>
          <w:sz w:val="24"/>
          <w:szCs w:val="24"/>
        </w:rPr>
        <w:t xml:space="preserve">ein Geschenk </w:t>
      </w:r>
      <w:r w:rsidRPr="007E0561">
        <w:rPr>
          <w:rFonts w:cstheme="minorHAnsi"/>
          <w:sz w:val="24"/>
          <w:szCs w:val="24"/>
        </w:rPr>
        <w:t>(A)</w:t>
      </w:r>
      <w:r w:rsidRPr="00BE5DA0">
        <w:rPr>
          <w:rFonts w:cstheme="minorHAnsi"/>
          <w:sz w:val="24"/>
          <w:szCs w:val="24"/>
          <w:lang w:eastAsia="da-DK"/>
        </w:rPr>
        <w:t>.</w:t>
      </w:r>
      <w:r w:rsidR="009758A2" w:rsidRPr="009758A2">
        <w:t xml:space="preserve"> </w:t>
      </w:r>
    </w:p>
    <w:p w14:paraId="7DBD70EE" w14:textId="05A7B301" w:rsidR="009758A2" w:rsidRPr="009758A2" w:rsidRDefault="009758A2" w:rsidP="009758A2">
      <w:pPr>
        <w:rPr>
          <w:rFonts w:cstheme="minorHAnsi"/>
          <w:sz w:val="24"/>
          <w:szCs w:val="24"/>
          <w:lang w:eastAsia="da-DK"/>
        </w:rPr>
      </w:pPr>
      <w:r w:rsidRPr="009758A2">
        <w:rPr>
          <w:rFonts w:cstheme="minorHAnsi"/>
          <w:color w:val="4472C4" w:themeColor="accent1"/>
          <w:sz w:val="24"/>
          <w:szCs w:val="24"/>
          <w:lang w:eastAsia="da-DK"/>
        </w:rPr>
        <w:t>Die Schwester</w:t>
      </w:r>
      <w:r>
        <w:rPr>
          <w:rFonts w:cstheme="minorHAnsi"/>
          <w:color w:val="4472C4" w:themeColor="accent1"/>
          <w:sz w:val="24"/>
          <w:szCs w:val="24"/>
          <w:lang w:eastAsia="da-DK"/>
        </w:rPr>
        <w:t xml:space="preserve"> </w:t>
      </w:r>
      <w:r w:rsidRPr="007E0561">
        <w:rPr>
          <w:rFonts w:cstheme="minorHAnsi"/>
          <w:sz w:val="24"/>
          <w:szCs w:val="24"/>
        </w:rPr>
        <w:t>(N)</w:t>
      </w:r>
      <w:r w:rsidRPr="007E0561">
        <w:rPr>
          <w:rFonts w:cstheme="minorHAnsi"/>
          <w:sz w:val="24"/>
          <w:szCs w:val="24"/>
          <w:u w:val="single"/>
        </w:rPr>
        <w:t xml:space="preserve"> </w:t>
      </w:r>
      <w:r w:rsidRPr="009758A2">
        <w:rPr>
          <w:rFonts w:cstheme="minorHAnsi"/>
          <w:sz w:val="24"/>
          <w:szCs w:val="24"/>
          <w:lang w:eastAsia="da-DK"/>
        </w:rPr>
        <w:t>meines Freundes</w:t>
      </w:r>
      <w:r>
        <w:rPr>
          <w:rFonts w:cstheme="minorHAnsi"/>
          <w:sz w:val="24"/>
          <w:szCs w:val="24"/>
          <w:lang w:eastAsia="da-DK"/>
        </w:rPr>
        <w:t xml:space="preserve"> </w:t>
      </w:r>
      <w:r w:rsidRPr="009758A2">
        <w:rPr>
          <w:rFonts w:cstheme="minorHAnsi"/>
          <w:sz w:val="24"/>
          <w:szCs w:val="24"/>
          <w:u w:val="single"/>
          <w:lang w:eastAsia="da-DK"/>
        </w:rPr>
        <w:t>gibt</w:t>
      </w:r>
      <w:r>
        <w:rPr>
          <w:rFonts w:cstheme="minorHAnsi"/>
          <w:sz w:val="24"/>
          <w:szCs w:val="24"/>
          <w:lang w:eastAsia="da-DK"/>
        </w:rPr>
        <w:t xml:space="preserve"> </w:t>
      </w:r>
      <w:r w:rsidRPr="009758A2">
        <w:rPr>
          <w:rFonts w:cstheme="minorHAnsi"/>
          <w:color w:val="00B050"/>
          <w:sz w:val="24"/>
          <w:szCs w:val="24"/>
          <w:lang w:eastAsia="da-DK"/>
        </w:rPr>
        <w:t>mir</w:t>
      </w:r>
      <w:r>
        <w:rPr>
          <w:rFonts w:cstheme="minorHAnsi"/>
          <w:color w:val="00B050"/>
          <w:sz w:val="24"/>
          <w:szCs w:val="24"/>
          <w:lang w:eastAsia="da-DK"/>
        </w:rPr>
        <w:t xml:space="preserve"> </w:t>
      </w:r>
      <w:r w:rsidRPr="007E0561">
        <w:rPr>
          <w:rFonts w:cstheme="minorHAnsi"/>
          <w:sz w:val="24"/>
          <w:szCs w:val="24"/>
        </w:rPr>
        <w:t>(D)</w:t>
      </w:r>
      <w:r w:rsidRPr="00BE5DA0">
        <w:rPr>
          <w:rFonts w:cstheme="minorHAnsi"/>
          <w:sz w:val="24"/>
          <w:szCs w:val="24"/>
          <w:lang w:eastAsia="da-DK"/>
        </w:rPr>
        <w:t xml:space="preserve"> </w:t>
      </w:r>
      <w:r w:rsidRPr="009758A2">
        <w:rPr>
          <w:rFonts w:cstheme="minorHAnsi"/>
          <w:color w:val="C00000"/>
          <w:sz w:val="24"/>
          <w:szCs w:val="24"/>
          <w:lang w:eastAsia="da-DK"/>
        </w:rPr>
        <w:t>Geld</w:t>
      </w:r>
      <w:r>
        <w:rPr>
          <w:rFonts w:cstheme="minorHAnsi"/>
          <w:color w:val="C00000"/>
          <w:sz w:val="24"/>
          <w:szCs w:val="24"/>
          <w:lang w:eastAsia="da-DK"/>
        </w:rPr>
        <w:t xml:space="preserve"> </w:t>
      </w:r>
      <w:r w:rsidRPr="009758A2">
        <w:rPr>
          <w:rFonts w:cstheme="minorHAnsi"/>
          <w:sz w:val="24"/>
          <w:szCs w:val="24"/>
          <w:lang w:eastAsia="da-DK"/>
        </w:rPr>
        <w:t>(A).</w:t>
      </w:r>
    </w:p>
    <w:p w14:paraId="67A251D2" w14:textId="77777777" w:rsidR="009758A2" w:rsidRPr="009758A2" w:rsidRDefault="009758A2" w:rsidP="009758A2">
      <w:pPr>
        <w:rPr>
          <w:rFonts w:cstheme="minorHAnsi"/>
          <w:sz w:val="24"/>
          <w:szCs w:val="24"/>
          <w:lang w:eastAsia="da-DK"/>
        </w:rPr>
      </w:pPr>
    </w:p>
    <w:p w14:paraId="55AC0CF3" w14:textId="77777777" w:rsidR="009758A2" w:rsidRPr="007E0561" w:rsidRDefault="009758A2" w:rsidP="001543CE">
      <w:pPr>
        <w:rPr>
          <w:rFonts w:cstheme="minorHAnsi"/>
          <w:sz w:val="24"/>
          <w:szCs w:val="24"/>
        </w:rPr>
      </w:pPr>
    </w:p>
    <w:p w14:paraId="715C27B4" w14:textId="77777777" w:rsidR="001543CE" w:rsidRDefault="001543CE" w:rsidP="001543C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pacing w:val="-15"/>
          <w:kern w:val="0"/>
          <w:sz w:val="27"/>
          <w:szCs w:val="27"/>
          <w:lang w:eastAsia="da-DK"/>
          <w14:ligatures w14:val="none"/>
        </w:rPr>
      </w:pPr>
    </w:p>
    <w:p w14:paraId="186D6B2A" w14:textId="77777777" w:rsidR="00BE5DA0" w:rsidRDefault="00BE5DA0"/>
    <w:sectPr w:rsidR="00BE5DA0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132E0" w14:textId="77777777" w:rsidR="003664D3" w:rsidRDefault="003664D3" w:rsidP="00B55D34">
      <w:pPr>
        <w:spacing w:after="0" w:line="240" w:lineRule="auto"/>
      </w:pPr>
      <w:r>
        <w:separator/>
      </w:r>
    </w:p>
  </w:endnote>
  <w:endnote w:type="continuationSeparator" w:id="0">
    <w:p w14:paraId="6A37B437" w14:textId="77777777" w:rsidR="003664D3" w:rsidRDefault="003664D3" w:rsidP="00B55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1F04" w14:textId="77777777" w:rsidR="00B55D34" w:rsidRPr="00B55D34" w:rsidRDefault="00B55D34" w:rsidP="00B55D34">
    <w:pPr>
      <w:tabs>
        <w:tab w:val="center" w:pos="4819"/>
        <w:tab w:val="right" w:pos="9638"/>
      </w:tabs>
      <w:spacing w:after="0" w:line="240" w:lineRule="auto"/>
      <w:rPr>
        <w:kern w:val="0"/>
        <w:lang w:val="da-DK"/>
        <w14:ligatures w14:val="none"/>
      </w:rPr>
    </w:pPr>
    <w:r w:rsidRPr="00B55D34">
      <w:rPr>
        <w:kern w:val="0"/>
        <w:lang w:val="da-DK"/>
        <w14:ligatures w14:val="none"/>
      </w:rPr>
      <w:t xml:space="preserve">”Kopiering fra denne hjemmeside må kun finde sted på institutioner eller virksomheder, der har indgået aftale med </w:t>
    </w:r>
    <w:proofErr w:type="spellStart"/>
    <w:r w:rsidRPr="00B55D34">
      <w:rPr>
        <w:kern w:val="0"/>
        <w:lang w:val="da-DK"/>
        <w14:ligatures w14:val="none"/>
      </w:rPr>
      <w:t>Copydan</w:t>
    </w:r>
    <w:proofErr w:type="spellEnd"/>
    <w:r w:rsidRPr="00B55D34">
      <w:rPr>
        <w:kern w:val="0"/>
        <w:lang w:val="da-DK"/>
        <w14:ligatures w14:val="none"/>
      </w:rPr>
      <w:t xml:space="preserve"> Tekst &amp; Node, og kun inden for de rammer, der er nævnt i aftalen”</w:t>
    </w:r>
  </w:p>
  <w:p w14:paraId="5FB8471B" w14:textId="77777777" w:rsidR="00B55D34" w:rsidRPr="00B55D34" w:rsidRDefault="00B55D34">
    <w:pPr>
      <w:pStyle w:val="Sidefod"/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5457" w14:textId="77777777" w:rsidR="003664D3" w:rsidRDefault="003664D3" w:rsidP="00B55D34">
      <w:pPr>
        <w:spacing w:after="0" w:line="240" w:lineRule="auto"/>
      </w:pPr>
      <w:r>
        <w:separator/>
      </w:r>
    </w:p>
  </w:footnote>
  <w:footnote w:type="continuationSeparator" w:id="0">
    <w:p w14:paraId="11182694" w14:textId="77777777" w:rsidR="003664D3" w:rsidRDefault="003664D3" w:rsidP="00B55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37FA"/>
    <w:multiLevelType w:val="multilevel"/>
    <w:tmpl w:val="7E145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835C0"/>
    <w:multiLevelType w:val="multilevel"/>
    <w:tmpl w:val="77EC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B82937"/>
    <w:multiLevelType w:val="multilevel"/>
    <w:tmpl w:val="DCA0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0A3D92"/>
    <w:multiLevelType w:val="multilevel"/>
    <w:tmpl w:val="B650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1969B1"/>
    <w:multiLevelType w:val="multilevel"/>
    <w:tmpl w:val="F4085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1627012">
    <w:abstractNumId w:val="0"/>
  </w:num>
  <w:num w:numId="2" w16cid:durableId="1658849899">
    <w:abstractNumId w:val="4"/>
  </w:num>
  <w:num w:numId="3" w16cid:durableId="1528182545">
    <w:abstractNumId w:val="2"/>
  </w:num>
  <w:num w:numId="4" w16cid:durableId="1137915221">
    <w:abstractNumId w:val="3"/>
  </w:num>
  <w:num w:numId="5" w16cid:durableId="33965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A0"/>
    <w:rsid w:val="001543CE"/>
    <w:rsid w:val="00225EF7"/>
    <w:rsid w:val="003664D3"/>
    <w:rsid w:val="0056442C"/>
    <w:rsid w:val="005F35C8"/>
    <w:rsid w:val="00617510"/>
    <w:rsid w:val="006842AA"/>
    <w:rsid w:val="006C3CFB"/>
    <w:rsid w:val="00796739"/>
    <w:rsid w:val="007E0561"/>
    <w:rsid w:val="007F3D5E"/>
    <w:rsid w:val="009069CA"/>
    <w:rsid w:val="009758A2"/>
    <w:rsid w:val="009C7057"/>
    <w:rsid w:val="00B55D34"/>
    <w:rsid w:val="00BE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DCFA"/>
  <w15:chartTrackingRefBased/>
  <w15:docId w15:val="{09548492-69D2-40B8-AFC4-DBFDBE63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F35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35C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table" w:styleId="Tabel-Gitter">
    <w:name w:val="Table Grid"/>
    <w:basedOn w:val="Tabel-Normal"/>
    <w:uiPriority w:val="39"/>
    <w:rsid w:val="007E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B55D34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55D34"/>
    <w:rPr>
      <w:sz w:val="20"/>
      <w:szCs w:val="20"/>
      <w:lang w:val="de-D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B55D34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B55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55D34"/>
    <w:rPr>
      <w:lang w:val="de-DE"/>
    </w:rPr>
  </w:style>
  <w:style w:type="paragraph" w:styleId="Sidefod">
    <w:name w:val="footer"/>
    <w:basedOn w:val="Normal"/>
    <w:link w:val="SidefodTegn"/>
    <w:uiPriority w:val="99"/>
    <w:unhideWhenUsed/>
    <w:rsid w:val="00B55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55D34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BF3AF-5881-41BD-BCC6-D5DC653E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BSG76</dc:creator>
  <cp:keywords/>
  <dc:description/>
  <cp:lastModifiedBy>BSG76</cp:lastModifiedBy>
  <cp:revision>1</cp:revision>
  <dcterms:created xsi:type="dcterms:W3CDTF">2023-07-20T06:39:00Z</dcterms:created>
  <dcterms:modified xsi:type="dcterms:W3CDTF">2023-07-20T08:46:00Z</dcterms:modified>
</cp:coreProperties>
</file>